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E4" w:rsidRDefault="002972E4" w:rsidP="002972E4">
      <w:pPr>
        <w:jc w:val="both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 w:rsidRPr="00C205AB">
        <w:rPr>
          <w:rFonts w:ascii="Book Antiqua" w:hAnsi="Book Antiqua" w:cs="Times New Roman"/>
          <w:b/>
          <w:sz w:val="24"/>
          <w:szCs w:val="24"/>
        </w:rPr>
        <w:t>Powiat Oświęcimski</w:t>
      </w:r>
    </w:p>
    <w:p w:rsidR="002972E4" w:rsidRDefault="002972E4" w:rsidP="002972E4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Zrealizuje dwa zadania za kwotę dotacji 1 635 000zł.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4"/>
        <w:gridCol w:w="1188"/>
        <w:gridCol w:w="1084"/>
        <w:gridCol w:w="1033"/>
        <w:gridCol w:w="1183"/>
      </w:tblGrid>
      <w:tr w:rsidR="002972E4" w:rsidRPr="00913348" w:rsidTr="00322C27"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nr i nazwa zadania</w:t>
            </w:r>
          </w:p>
        </w:tc>
        <w:tc>
          <w:tcPr>
            <w:tcW w:w="0" w:type="auto"/>
          </w:tcPr>
          <w:p w:rsidR="002972E4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budżetu</w:t>
            </w:r>
          </w:p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państwa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innej</w:t>
            </w:r>
          </w:p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jednostki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nakłady</w:t>
            </w:r>
          </w:p>
        </w:tc>
      </w:tr>
      <w:tr w:rsidR="002972E4" w:rsidTr="00322C27">
        <w:trPr>
          <w:trHeight w:val="495"/>
        </w:trPr>
        <w:tc>
          <w:tcPr>
            <w:tcW w:w="0" w:type="auto"/>
          </w:tcPr>
          <w:p w:rsidR="002972E4" w:rsidRPr="007B474B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B474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7B474B">
              <w:rPr>
                <w:rFonts w:ascii="Times New Roman" w:hAnsi="Times New Roman" w:cs="Times New Roman"/>
                <w:bCs/>
              </w:rPr>
              <w:t xml:space="preserve"> Przebudowa ul. O</w:t>
            </w:r>
            <w:r>
              <w:rPr>
                <w:rFonts w:ascii="Times New Roman" w:hAnsi="Times New Roman" w:cs="Times New Roman"/>
                <w:bCs/>
              </w:rPr>
              <w:t xml:space="preserve">lszewskiego od skrzyżowania z ul. Słowackiego do ronda im. 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Telki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 Oświęcimiu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1619000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203000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2024000</w:t>
            </w:r>
          </w:p>
        </w:tc>
      </w:tr>
      <w:tr w:rsidR="002972E4" w:rsidTr="00322C27">
        <w:tc>
          <w:tcPr>
            <w:tcW w:w="0" w:type="auto"/>
          </w:tcPr>
          <w:p w:rsidR="002972E4" w:rsidRPr="00615085" w:rsidRDefault="002972E4" w:rsidP="00322C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8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615085">
              <w:rPr>
                <w:rFonts w:ascii="Times New Roman" w:hAnsi="Times New Roman" w:cs="Times New Roman"/>
              </w:rPr>
              <w:t xml:space="preserve">7 </w:t>
            </w:r>
            <w:r w:rsidRPr="007B474B">
              <w:rPr>
                <w:rFonts w:ascii="Times New Roman" w:hAnsi="Times New Roman" w:cs="Times New Roman"/>
              </w:rPr>
              <w:t>Utrzymanie terenów Skarbu Państwa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16000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16000</w:t>
            </w:r>
          </w:p>
        </w:tc>
      </w:tr>
      <w:tr w:rsidR="002972E4" w:rsidTr="00322C27"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nakłady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1635000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203000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2040000</w:t>
            </w:r>
          </w:p>
        </w:tc>
      </w:tr>
    </w:tbl>
    <w:p w:rsidR="002972E4" w:rsidRPr="00C205AB" w:rsidRDefault="002972E4" w:rsidP="002972E4">
      <w:pPr>
        <w:jc w:val="both"/>
        <w:rPr>
          <w:rFonts w:ascii="Book Antiqua" w:hAnsi="Book Antiqua" w:cs="Times New Roman"/>
          <w:sz w:val="24"/>
          <w:szCs w:val="24"/>
        </w:rPr>
      </w:pPr>
    </w:p>
    <w:p w:rsidR="002972E4" w:rsidRPr="006E76CA" w:rsidRDefault="002972E4" w:rsidP="002972E4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6E76CA">
        <w:rPr>
          <w:rFonts w:ascii="Book Antiqua" w:hAnsi="Book Antiqua" w:cs="Times New Roman"/>
          <w:b/>
          <w:sz w:val="24"/>
          <w:szCs w:val="24"/>
        </w:rPr>
        <w:t>Miasto Oświęcim</w:t>
      </w:r>
    </w:p>
    <w:p w:rsidR="002972E4" w:rsidRDefault="002972E4" w:rsidP="002972E4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Na wykonanie dwóch zadań, otrzyma dotację w kwocie 2 000 000zł.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3"/>
        <w:gridCol w:w="1475"/>
        <w:gridCol w:w="1240"/>
        <w:gridCol w:w="1099"/>
        <w:gridCol w:w="1285"/>
      </w:tblGrid>
      <w:tr w:rsidR="002972E4" w:rsidRPr="00913348" w:rsidTr="00322C27">
        <w:tc>
          <w:tcPr>
            <w:tcW w:w="3963" w:type="dxa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nr i nazwa zadania</w:t>
            </w:r>
          </w:p>
        </w:tc>
        <w:tc>
          <w:tcPr>
            <w:tcW w:w="1475" w:type="dxa"/>
          </w:tcPr>
          <w:p w:rsidR="002972E4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budżetu</w:t>
            </w:r>
          </w:p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państwa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innej</w:t>
            </w:r>
          </w:p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jednostki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nakłady</w:t>
            </w:r>
          </w:p>
        </w:tc>
      </w:tr>
      <w:tr w:rsidR="002972E4" w:rsidTr="00322C27">
        <w:tc>
          <w:tcPr>
            <w:tcW w:w="3963" w:type="dxa"/>
          </w:tcPr>
          <w:p w:rsidR="002972E4" w:rsidRPr="00D535DA" w:rsidRDefault="002972E4" w:rsidP="00322C27">
            <w:pPr>
              <w:pStyle w:val="TableContents"/>
              <w:snapToGrid w:val="0"/>
              <w:jc w:val="both"/>
              <w:rPr>
                <w:bCs/>
                <w:sz w:val="22"/>
                <w:szCs w:val="22"/>
              </w:rPr>
            </w:pPr>
            <w:r w:rsidRPr="00D535DA">
              <w:rPr>
                <w:bCs/>
                <w:sz w:val="22"/>
                <w:szCs w:val="22"/>
              </w:rPr>
              <w:t>1.13 Przebudowa ul. Garbarskiej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535DA">
              <w:rPr>
                <w:bCs/>
                <w:sz w:val="22"/>
                <w:szCs w:val="22"/>
              </w:rPr>
              <w:t>i ul. Krętej</w:t>
            </w:r>
          </w:p>
          <w:p w:rsidR="002972E4" w:rsidRPr="00913348" w:rsidRDefault="002972E4" w:rsidP="00322C27">
            <w:pPr>
              <w:pStyle w:val="TableContents"/>
              <w:snapToGrid w:val="0"/>
              <w:jc w:val="both"/>
              <w:rPr>
                <w:rFonts w:eastAsia="Calibri" w:cs="Times New Roman"/>
              </w:rPr>
            </w:pPr>
            <w:r w:rsidRPr="00D535DA">
              <w:t>(zadanie wieloletnie – etap I</w:t>
            </w:r>
            <w:r>
              <w:t>I</w:t>
            </w:r>
            <w:r w:rsidRPr="00D535DA">
              <w:t>)</w:t>
            </w:r>
          </w:p>
        </w:tc>
        <w:tc>
          <w:tcPr>
            <w:tcW w:w="1475" w:type="dxa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1250000</w:t>
            </w:r>
          </w:p>
        </w:tc>
      </w:tr>
      <w:tr w:rsidR="002972E4" w:rsidTr="00322C27">
        <w:tc>
          <w:tcPr>
            <w:tcW w:w="3963" w:type="dxa"/>
          </w:tcPr>
          <w:p w:rsidR="002972E4" w:rsidRDefault="002972E4" w:rsidP="00322C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1.14 Przebudowa ul. Prusa i Orzeszkowej </w:t>
            </w:r>
          </w:p>
          <w:p w:rsidR="002972E4" w:rsidRPr="006F6CAA" w:rsidRDefault="002972E4" w:rsidP="00322C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AA">
              <w:rPr>
                <w:rFonts w:ascii="Times New Roman" w:hAnsi="Times New Roman" w:cs="Times New Roman"/>
                <w:sz w:val="24"/>
                <w:szCs w:val="24"/>
              </w:rPr>
              <w:t>(zadanie wieloletnie – etap I)</w:t>
            </w:r>
          </w:p>
        </w:tc>
        <w:tc>
          <w:tcPr>
            <w:tcW w:w="1475" w:type="dxa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1250000</w:t>
            </w:r>
          </w:p>
        </w:tc>
      </w:tr>
      <w:tr w:rsidR="002972E4" w:rsidTr="00322C27">
        <w:tc>
          <w:tcPr>
            <w:tcW w:w="9062" w:type="dxa"/>
            <w:gridSpan w:val="5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Trzecie z zadań (stanowiące kontynuację prac z roku poprzedniego) Miasto realizuje wyłącznie w oparciu o środki własne.</w:t>
            </w:r>
          </w:p>
        </w:tc>
      </w:tr>
      <w:tr w:rsidR="002972E4" w:rsidTr="00322C27">
        <w:tc>
          <w:tcPr>
            <w:tcW w:w="3963" w:type="dxa"/>
          </w:tcPr>
          <w:p w:rsidR="002972E4" w:rsidRPr="00D535DA" w:rsidRDefault="002972E4" w:rsidP="00322C27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</w:rPr>
              <w:t xml:space="preserve">2.1 </w:t>
            </w:r>
            <w:r w:rsidRPr="00D535DA">
              <w:rPr>
                <w:rFonts w:cs="Times New Roman"/>
                <w:bCs/>
                <w:sz w:val="22"/>
                <w:szCs w:val="22"/>
              </w:rPr>
              <w:t>Przebudowa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D535DA">
              <w:rPr>
                <w:rFonts w:cs="Times New Roman"/>
                <w:bCs/>
                <w:sz w:val="22"/>
                <w:szCs w:val="22"/>
              </w:rPr>
              <w:t>ul. Wysokie Brzegi</w:t>
            </w:r>
          </w:p>
          <w:p w:rsidR="002972E4" w:rsidRPr="00913348" w:rsidRDefault="002972E4" w:rsidP="00322C2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DA">
              <w:rPr>
                <w:rFonts w:ascii="Times New Roman" w:hAnsi="Times New Roman" w:cs="Times New Roman"/>
              </w:rPr>
              <w:t xml:space="preserve"> (zadanie wieloletnie –etap I</w:t>
            </w:r>
            <w:r>
              <w:rPr>
                <w:rFonts w:ascii="Times New Roman" w:hAnsi="Times New Roman" w:cs="Times New Roman"/>
              </w:rPr>
              <w:t>I</w:t>
            </w:r>
            <w:r w:rsidRPr="00D535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5" w:type="dxa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2000000</w:t>
            </w:r>
          </w:p>
        </w:tc>
      </w:tr>
      <w:tr w:rsidR="002972E4" w:rsidTr="00322C27">
        <w:tc>
          <w:tcPr>
            <w:tcW w:w="3963" w:type="dxa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nakłady</w:t>
            </w:r>
          </w:p>
        </w:tc>
        <w:tc>
          <w:tcPr>
            <w:tcW w:w="1475" w:type="dxa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2000000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4500000</w:t>
            </w:r>
          </w:p>
        </w:tc>
      </w:tr>
    </w:tbl>
    <w:p w:rsidR="002972E4" w:rsidRDefault="002972E4" w:rsidP="002972E4">
      <w:pPr>
        <w:jc w:val="both"/>
        <w:rPr>
          <w:rFonts w:ascii="Book Antiqua" w:hAnsi="Book Antiqua" w:cs="Times New Roman"/>
          <w:sz w:val="24"/>
          <w:szCs w:val="24"/>
        </w:rPr>
      </w:pPr>
    </w:p>
    <w:p w:rsidR="002972E4" w:rsidRDefault="002972E4" w:rsidP="002972E4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6E76CA">
        <w:rPr>
          <w:rFonts w:ascii="Book Antiqua" w:hAnsi="Book Antiqua" w:cs="Times New Roman"/>
          <w:b/>
          <w:sz w:val="24"/>
          <w:szCs w:val="24"/>
        </w:rPr>
        <w:t>Gmina Oświęcim</w:t>
      </w:r>
    </w:p>
    <w:p w:rsidR="002972E4" w:rsidRDefault="002972E4" w:rsidP="002972E4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Łącznie na realizację dwóch zadań otrzyma 3 416 000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6"/>
        <w:gridCol w:w="1120"/>
        <w:gridCol w:w="1008"/>
        <w:gridCol w:w="990"/>
        <w:gridCol w:w="1118"/>
      </w:tblGrid>
      <w:tr w:rsidR="002972E4" w:rsidTr="00322C27"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nr i nazwa zadania</w:t>
            </w:r>
          </w:p>
        </w:tc>
        <w:tc>
          <w:tcPr>
            <w:tcW w:w="0" w:type="auto"/>
          </w:tcPr>
          <w:p w:rsidR="002972E4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budżetu</w:t>
            </w:r>
          </w:p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państwa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innej</w:t>
            </w:r>
          </w:p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jednostki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nakłady</w:t>
            </w:r>
          </w:p>
        </w:tc>
      </w:tr>
      <w:tr w:rsidR="002972E4" w:rsidTr="00322C27">
        <w:tc>
          <w:tcPr>
            <w:tcW w:w="0" w:type="auto"/>
          </w:tcPr>
          <w:p w:rsidR="002972E4" w:rsidRPr="00913348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48">
              <w:rPr>
                <w:rFonts w:ascii="Times New Roman" w:hAnsi="Times New Roman" w:cs="Times New Roman"/>
              </w:rPr>
              <w:t xml:space="preserve">1.1 Budowa drogi </w:t>
            </w:r>
            <w:proofErr w:type="spellStart"/>
            <w:r w:rsidRPr="00913348">
              <w:rPr>
                <w:rFonts w:ascii="Times New Roman" w:hAnsi="Times New Roman" w:cs="Times New Roman"/>
              </w:rPr>
              <w:t>odbarczającej</w:t>
            </w:r>
            <w:proofErr w:type="spellEnd"/>
            <w:r w:rsidRPr="00913348">
              <w:rPr>
                <w:rFonts w:ascii="Times New Roman" w:hAnsi="Times New Roman" w:cs="Times New Roman"/>
              </w:rPr>
              <w:t xml:space="preserve"> (odnoga ul Ofiar Faszyzmu drogi powiatowej k1877 – dawnej 04-104) usytuowanej na przedpolu Państwowego Muzeum Auschwitz-Birkenau w Brzezince. (zadanie wieloletnie – etap II)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3392000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4240000</w:t>
            </w:r>
          </w:p>
        </w:tc>
      </w:tr>
      <w:tr w:rsidR="002972E4" w:rsidTr="00322C27"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3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9133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Przeb</w:t>
            </w:r>
            <w:r w:rsidRPr="00913348">
              <w:rPr>
                <w:rFonts w:ascii="Times New Roman" w:hAnsi="Times New Roman" w:cs="Times New Roman"/>
              </w:rPr>
              <w:t>udowa ul</w:t>
            </w:r>
            <w:r>
              <w:rPr>
                <w:rFonts w:ascii="Times New Roman" w:hAnsi="Times New Roman" w:cs="Times New Roman"/>
              </w:rPr>
              <w:t>. Wierzbowej</w:t>
            </w:r>
            <w:r w:rsidRPr="00913348">
              <w:rPr>
                <w:rFonts w:ascii="Times New Roman" w:hAnsi="Times New Roman" w:cs="Times New Roman"/>
              </w:rPr>
              <w:t xml:space="preserve"> w Brzezince (zadanie wieloletnie – etap I)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24000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972E4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30000</w:t>
            </w:r>
          </w:p>
        </w:tc>
      </w:tr>
      <w:tr w:rsidR="002972E4" w:rsidTr="00322C27"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nakłady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3416000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4270000</w:t>
            </w:r>
          </w:p>
        </w:tc>
      </w:tr>
    </w:tbl>
    <w:p w:rsidR="002972E4" w:rsidRDefault="002972E4" w:rsidP="002972E4">
      <w:pPr>
        <w:jc w:val="both"/>
        <w:rPr>
          <w:rFonts w:ascii="Book Antiqua" w:hAnsi="Book Antiqua" w:cs="Times New Roman"/>
          <w:sz w:val="24"/>
          <w:szCs w:val="24"/>
        </w:rPr>
      </w:pPr>
    </w:p>
    <w:p w:rsidR="002972E4" w:rsidRPr="006E76CA" w:rsidRDefault="002972E4" w:rsidP="002972E4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6E76CA">
        <w:rPr>
          <w:rFonts w:ascii="Book Antiqua" w:hAnsi="Book Antiqua" w:cs="Times New Roman"/>
          <w:b/>
          <w:sz w:val="24"/>
          <w:szCs w:val="24"/>
        </w:rPr>
        <w:t>Gmina Brzeszcze</w:t>
      </w:r>
    </w:p>
    <w:p w:rsidR="002972E4" w:rsidRDefault="002972E4" w:rsidP="002972E4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Zrealizuje jedno zadanie na kwotę 780 000 zł.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1160"/>
        <w:gridCol w:w="1122"/>
        <w:gridCol w:w="1054"/>
        <w:gridCol w:w="1216"/>
      </w:tblGrid>
      <w:tr w:rsidR="002972E4" w:rsidRPr="00913348" w:rsidTr="00322C27"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nr i nazwa zadania</w:t>
            </w:r>
          </w:p>
        </w:tc>
        <w:tc>
          <w:tcPr>
            <w:tcW w:w="0" w:type="auto"/>
          </w:tcPr>
          <w:p w:rsidR="002972E4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budżetu</w:t>
            </w:r>
          </w:p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państwa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środki innej</w:t>
            </w:r>
          </w:p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>jednostki</w:t>
            </w:r>
          </w:p>
        </w:tc>
        <w:tc>
          <w:tcPr>
            <w:tcW w:w="0" w:type="auto"/>
          </w:tcPr>
          <w:p w:rsidR="002972E4" w:rsidRPr="00913348" w:rsidRDefault="002972E4" w:rsidP="00322C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  <w:r w:rsidRPr="009133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nakłady</w:t>
            </w:r>
          </w:p>
        </w:tc>
      </w:tr>
      <w:tr w:rsidR="002972E4" w:rsidTr="00322C27">
        <w:tc>
          <w:tcPr>
            <w:tcW w:w="0" w:type="auto"/>
          </w:tcPr>
          <w:p w:rsidR="002972E4" w:rsidRPr="00310042" w:rsidRDefault="002972E4" w:rsidP="00322C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0042">
              <w:rPr>
                <w:rFonts w:ascii="Times New Roman" w:hAnsi="Times New Roman" w:cs="Times New Roman"/>
              </w:rPr>
              <w:lastRenderedPageBreak/>
              <w:t>5.4. Budowa ścieżki rowerowej związanej z miejscami pamięci KL Auschwitz-Birkenau</w:t>
            </w:r>
          </w:p>
          <w:p w:rsidR="002972E4" w:rsidRPr="00615085" w:rsidRDefault="002972E4" w:rsidP="00322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042">
              <w:rPr>
                <w:rFonts w:ascii="Times New Roman" w:hAnsi="Times New Roman" w:cs="Times New Roman"/>
              </w:rPr>
              <w:t>(zadanie wieloletnie – etap I</w:t>
            </w:r>
            <w:r>
              <w:rPr>
                <w:rFonts w:ascii="Times New Roman" w:hAnsi="Times New Roman" w:cs="Times New Roman"/>
              </w:rPr>
              <w:t>I</w:t>
            </w:r>
            <w:r w:rsidRPr="003100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780000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621000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0" w:type="auto"/>
          </w:tcPr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2972E4" w:rsidRDefault="002972E4" w:rsidP="00322C2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1401000</w:t>
            </w:r>
          </w:p>
        </w:tc>
      </w:tr>
    </w:tbl>
    <w:p w:rsidR="007E0BE4" w:rsidRDefault="002972E4"/>
    <w:sectPr w:rsidR="007E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E4"/>
    <w:rsid w:val="002972E4"/>
    <w:rsid w:val="0040445C"/>
    <w:rsid w:val="00A62E21"/>
    <w:rsid w:val="00C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9CAD-3822-4FD5-BEC7-9C32C94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E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2972E4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Gofron</dc:creator>
  <cp:keywords/>
  <dc:description/>
  <cp:lastModifiedBy>Paweł Gofron</cp:lastModifiedBy>
  <cp:revision>1</cp:revision>
  <dcterms:created xsi:type="dcterms:W3CDTF">2019-04-30T11:33:00Z</dcterms:created>
  <dcterms:modified xsi:type="dcterms:W3CDTF">2019-04-30T11:33:00Z</dcterms:modified>
</cp:coreProperties>
</file>